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C3" w:rsidRDefault="007A67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67C3" w:rsidRDefault="007A67C3">
      <w:pPr>
        <w:pStyle w:val="ConsPlusNormal"/>
        <w:outlineLvl w:val="0"/>
      </w:pPr>
    </w:p>
    <w:p w:rsidR="007A67C3" w:rsidRDefault="007A67C3">
      <w:pPr>
        <w:pStyle w:val="ConsPlusTitle"/>
        <w:jc w:val="center"/>
        <w:outlineLvl w:val="0"/>
      </w:pPr>
      <w:r>
        <w:t>ПРАВИТЕЛЬСТВО РЕСПУБЛИКИ КОМИ</w:t>
      </w:r>
    </w:p>
    <w:p w:rsidR="007A67C3" w:rsidRDefault="007A67C3">
      <w:pPr>
        <w:pStyle w:val="ConsPlusTitle"/>
      </w:pPr>
    </w:p>
    <w:p w:rsidR="007A67C3" w:rsidRDefault="007A67C3">
      <w:pPr>
        <w:pStyle w:val="ConsPlusTitle"/>
        <w:jc w:val="center"/>
      </w:pPr>
      <w:r>
        <w:t>РАСПОРЯЖЕНИЕ</w:t>
      </w:r>
    </w:p>
    <w:p w:rsidR="007A67C3" w:rsidRDefault="007A67C3">
      <w:pPr>
        <w:pStyle w:val="ConsPlusTitle"/>
        <w:jc w:val="center"/>
      </w:pPr>
      <w:r>
        <w:t>от 29 октября 2018 г. N 453-р</w:t>
      </w:r>
    </w:p>
    <w:p w:rsidR="007A67C3" w:rsidRDefault="007A67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67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7C3" w:rsidRDefault="007A6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7C3" w:rsidRDefault="007A67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28.01.2019 N 30,</w:t>
            </w:r>
            <w:proofErr w:type="gramEnd"/>
          </w:p>
          <w:p w:rsidR="007A67C3" w:rsidRDefault="007A67C3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РК от 02.07.2019 N 241-р)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Концепцию</w:t>
        </w:r>
      </w:hyperlink>
      <w:r>
        <w:t xml:space="preserve"> создания и функционирования центров образования цифрового и гуманитарного профилей, способствующих формированию компетенций и навыков у детей, в Республике Коми на период 2019 - 2024 годов согласно приложению N 1.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00" w:history="1">
        <w:r>
          <w:rPr>
            <w:color w:val="0000FF"/>
          </w:rPr>
          <w:t>Комплекс</w:t>
        </w:r>
      </w:hyperlink>
      <w:r>
        <w:t xml:space="preserve"> мер по созданию и функционированию центров образования цифрового и гуманитарного профилей, способствующих формированию компетенций и навыков у детей, в Республике Коми на период 2019 - 2024 годов согласно приложению N 2.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3. Определить региональным координатором, ответственным за создание и функционирование центров образования цифрового и гуманитарного профилей, способствующих формированию компетенций и навыков у детей, в Республике Коми на период 2019 - 2024 годов Министерство образования, науки и молодежной политики Республики Коми.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4. Определить региональным оператором, ответственным за создание и функционирование центров образования цифрового и гуманитарного профилей, способствующих формированию компетенций и навыков у детей, в Республике Коми на период 2019 - 2024 годов государственное образовательное учреждение дополнительного профессионального образования "Коми республиканский институт развития образования".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распоряжения возложить на заместителя Председателя Правительства Республики Коми, осуществляющего в </w:t>
      </w:r>
      <w:proofErr w:type="gramStart"/>
      <w:r>
        <w:t>соответствии</w:t>
      </w:r>
      <w:proofErr w:type="gramEnd"/>
      <w:r>
        <w:t xml:space="preserve"> с распределением обязанностей координацию работы органов исполнительной власти Республики Коми в сфере реализации государственной политики в области образования.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6. Настоящее распоряжение вступает в силу со дня его принятия.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right"/>
      </w:pPr>
      <w:r>
        <w:t>Первый заместитель</w:t>
      </w:r>
    </w:p>
    <w:p w:rsidR="007A67C3" w:rsidRDefault="007A67C3">
      <w:pPr>
        <w:pStyle w:val="ConsPlusNormal"/>
        <w:jc w:val="right"/>
      </w:pPr>
      <w:r>
        <w:t>Председателя Правительства</w:t>
      </w:r>
    </w:p>
    <w:p w:rsidR="007A67C3" w:rsidRDefault="007A67C3">
      <w:pPr>
        <w:pStyle w:val="ConsPlusNormal"/>
        <w:jc w:val="right"/>
      </w:pPr>
      <w:r>
        <w:t>Республики Коми</w:t>
      </w:r>
    </w:p>
    <w:p w:rsidR="007A67C3" w:rsidRDefault="007A67C3">
      <w:pPr>
        <w:pStyle w:val="ConsPlusNormal"/>
        <w:jc w:val="right"/>
      </w:pPr>
      <w:r>
        <w:t>Л.МАКСИМОВА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right"/>
        <w:outlineLvl w:val="0"/>
      </w:pPr>
      <w:r>
        <w:t>Утверждена</w:t>
      </w:r>
    </w:p>
    <w:p w:rsidR="007A67C3" w:rsidRDefault="007A67C3">
      <w:pPr>
        <w:pStyle w:val="ConsPlusNormal"/>
        <w:jc w:val="right"/>
      </w:pPr>
      <w:r>
        <w:t>распоряжением</w:t>
      </w:r>
    </w:p>
    <w:p w:rsidR="007A67C3" w:rsidRDefault="007A67C3">
      <w:pPr>
        <w:pStyle w:val="ConsPlusNormal"/>
        <w:jc w:val="right"/>
      </w:pPr>
      <w:r>
        <w:t>Правительства Республики Коми</w:t>
      </w:r>
    </w:p>
    <w:p w:rsidR="007A67C3" w:rsidRDefault="007A67C3">
      <w:pPr>
        <w:pStyle w:val="ConsPlusNormal"/>
        <w:jc w:val="right"/>
      </w:pPr>
      <w:r>
        <w:t>от 29 октября 2018 г. N 453-р</w:t>
      </w:r>
    </w:p>
    <w:p w:rsidR="007A67C3" w:rsidRDefault="007A67C3">
      <w:pPr>
        <w:pStyle w:val="ConsPlusNormal"/>
        <w:jc w:val="right"/>
      </w:pPr>
      <w:r>
        <w:t>(приложение N 1)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</w:pPr>
      <w:bookmarkStart w:id="0" w:name="P31"/>
      <w:bookmarkEnd w:id="0"/>
      <w:r>
        <w:t>КОНЦЕПЦИЯ</w:t>
      </w:r>
    </w:p>
    <w:p w:rsidR="007A67C3" w:rsidRDefault="007A67C3">
      <w:pPr>
        <w:pStyle w:val="ConsPlusTitle"/>
        <w:jc w:val="center"/>
      </w:pPr>
      <w:r>
        <w:lastRenderedPageBreak/>
        <w:t>СОЗДАНИЯ И ФУНКЦИОНИРОВАНИЯ ЦЕНТРОВ ОБРАЗОВАНИЯ</w:t>
      </w:r>
    </w:p>
    <w:p w:rsidR="007A67C3" w:rsidRDefault="007A67C3">
      <w:pPr>
        <w:pStyle w:val="ConsPlusTitle"/>
        <w:jc w:val="center"/>
      </w:pPr>
      <w:r>
        <w:t>ЦИФРОВОГО И ГУМАНИТАРНОГО ПРОФИЛЕЙ, СПОСОБСТВУЮЩИХ</w:t>
      </w:r>
    </w:p>
    <w:p w:rsidR="007A67C3" w:rsidRDefault="007A67C3">
      <w:pPr>
        <w:pStyle w:val="ConsPlusTitle"/>
        <w:jc w:val="center"/>
      </w:pPr>
      <w:r>
        <w:t>ФОРМИРОВАНИЮ КОМПЕТЕНЦИЙ И НАВЫКОВ У ДЕТЕЙ,</w:t>
      </w:r>
    </w:p>
    <w:p w:rsidR="007A67C3" w:rsidRDefault="007A67C3">
      <w:pPr>
        <w:pStyle w:val="ConsPlusTitle"/>
        <w:jc w:val="center"/>
      </w:pPr>
      <w:r>
        <w:t>В РЕСПУБЛИКЕ КОМИ НА ПЕРИОД 2019 - 2024 ГОДОВ</w:t>
      </w:r>
    </w:p>
    <w:p w:rsidR="007A67C3" w:rsidRDefault="007A67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67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7C3" w:rsidRDefault="007A6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7C3" w:rsidRDefault="007A67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РК от 02.07.2019 N 241-р)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Title"/>
        <w:ind w:firstLine="540"/>
        <w:jc w:val="both"/>
        <w:outlineLvl w:val="1"/>
      </w:pPr>
      <w:r>
        <w:t>1. Обоснование потребности в реализации мероприятия по созданию центров образования цифрового и гуманитарного профилей, способствующих формированию компетенций и навыков у детей (далее - Центр "Точка роста"), в рамках национального проекта "Образование", в том числе за счет софинансирования из федерального бюджета: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1.1. Проблематика и предполагаемые результаты.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На территории Республики Коми расположены 20 муниципальных образований муниципальных районов/городских округов, из которых 17 (85%) относятся к сельским территориям и малым городам (с численностью населения менее 50 тысяч человек). </w:t>
      </w:r>
      <w:proofErr w:type="gramStart"/>
      <w:r>
        <w:t>В 2018 - 2019 учебном году функционируют 336 общеобразовательных организаций Республики Коми, из которых 214 (64%) расположены в сельской местности и малых городах.</w:t>
      </w:r>
      <w:proofErr w:type="gramEnd"/>
      <w:r>
        <w:t xml:space="preserve"> Поэтому проблема по созданию и функционированию Центров "Точка роста" в Республике Коми на период 2019 - 2024 годов является актуальной в силу территориальных и демографических характеристик республики: низкая плотность населения, большая доля образовательных организаций, расположенных в сельской местности, наличие малокомплектных школ, наличие территорий с ограниченной транспортной доступностью. В настоящее время у общеобразовательных организаций, расположенных в сельской местности и малых городах республики, отсутствует практика изучения предметной области "Технология" на базе детских технопарков "Кванториум", образовательных организаций среднего и высшего профессионального образования, предприятий реального сектора экономики. </w:t>
      </w:r>
      <w:proofErr w:type="gramStart"/>
      <w:r>
        <w:t>Практика изучения предметной области "Технология" апробируется в 2018 - 2019 учебном году на базе детского технопарка "Кванториум", расположенного в г. Сыктывкаре с численностью населения более 200 тысяч человек. 105 обучающихся 7 - 8 классов государственного общеобразовательного учреждения Республики Коми "Физико-математический лицей-интернат" и муниципального автономного общеобразовательного учреждения "Лицей народной дипломатии" г. Сыктывкара на условиях сетевого взаимодействия изучают предметную область "Технология" на квантоуроках.</w:t>
      </w:r>
      <w:proofErr w:type="gramEnd"/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 xml:space="preserve">Создание Центров "Точка роста" в Республике Коми направлено на достижение целей и целевых индикаторов, определенных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204, в части достижения задачи по направлению "Образование":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</w:t>
      </w:r>
      <w:proofErr w:type="gramEnd"/>
      <w:r>
        <w:t xml:space="preserve">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"Технология".</w:t>
      </w:r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>Центры "Точка роста" создаются как структурные подразделения общеобразовательных организаций Республики Коми, осуществляющих образовательную деятельность по основным общеобразовательным программам и расположенных в сельской местности и малых городах, и направлены на формирование современных компетенций и навыков у обучающихся, в том числе по предметным областям "Технология", "Математика и информатика", "Физическая культура и основы безопасности жизнедеятельности".</w:t>
      </w:r>
      <w:proofErr w:type="gramEnd"/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Совокупность общеобразовательных организаций Республики Коми, на базе которых создаются Центры "Точка роста", составит федеральную сеть Центров образования цифрового и </w:t>
      </w:r>
      <w:r>
        <w:lastRenderedPageBreak/>
        <w:t>гуманитарного профилей "Точка роста" (далее - Центр, Центры).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1.2. Цели и задачи Центров.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Целями деятельности Центров являются: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t>обучающимися</w:t>
      </w:r>
      <w:proofErr w:type="gramEnd"/>
      <w:r>
        <w:t xml:space="preserve"> основных и дополнительных общеобразовательных программ цифрового, естественно-научного, технического и гуманитарного профилей;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обновление содержания и совершенствование методов обучения предметных областей "Технология", "Математика и информатика", "Физическая культура и основы безопасности жизнедеятельности".</w:t>
      </w:r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>Задачами функционирования Центров являются охват практической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"Технология", "Математика и информатика", "Физическая культура и основы безопасности жизнедеятельности",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естественно-научного, технического и гуманитарного профилей во внеурочное время</w:t>
      </w:r>
      <w:proofErr w:type="gramEnd"/>
      <w:r>
        <w:t>, в том числе с использованием дистанционных форм обучения и сетевого партнерства.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Инфраструктура Центра используется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1.3. Правовое обеспечение создания и функционирования Центров.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1.3.1. </w:t>
      </w:r>
      <w:proofErr w:type="gramStart"/>
      <w:r>
        <w:t xml:space="preserve">В целях реализации мероприятий по созданию Центров Министерством образования, науки и молодежной политики Республики Коми обеспечивается издание приказа о создании Центров на базе общеобразовательных организаций Республики Коми в соответствии с требованиями Методических </w:t>
      </w:r>
      <w:hyperlink r:id="rId10" w:history="1">
        <w:r>
          <w:rPr>
            <w:color w:val="0000FF"/>
          </w:rPr>
          <w:t>рекомендаций</w:t>
        </w:r>
      </w:hyperlink>
      <w:r>
        <w:t>, утвержденных распоряжением Министерства просвещения Российской Федерации от 1 марта 2019 г. N Р-23 "Об утверждении методических рекомендаций по созданию мест для реализации основных и дополнительных общеобразовательных программ</w:t>
      </w:r>
      <w:proofErr w:type="gramEnd"/>
      <w:r>
        <w:t xml:space="preserve"> </w:t>
      </w:r>
      <w:proofErr w:type="gramStart"/>
      <w:r>
        <w:t>цифрового, естественно-научного,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взаимодействия" (с учетом изменений и дополнений) (далее - Методические рекомендации), который включает:</w:t>
      </w:r>
      <w:proofErr w:type="gramEnd"/>
    </w:p>
    <w:p w:rsidR="007A67C3" w:rsidRDefault="007A67C3">
      <w:pPr>
        <w:pStyle w:val="ConsPlusNormal"/>
        <w:spacing w:before="220"/>
        <w:ind w:firstLine="540"/>
        <w:jc w:val="both"/>
      </w:pPr>
      <w:r>
        <w:t>перечень образовательных организаций, на базе которых будут созданы Центры;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план первоочередных мероприятий (дорожную карту) по созданию и функционированию Центров;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медиаплан по информационному сопровождению создания Центров;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индикативные показатели на основании базового перечня показателей результативности;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должностное лицо Министерства образования, науки и молодежной политики Республики Коми, на которое возложена функция регионального координатора создания и </w:t>
      </w:r>
      <w:r>
        <w:lastRenderedPageBreak/>
        <w:t>функционирования Центров в Республике Коми;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типовое Положение о Центре, отражающее: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а) цели и задачи Центра в Республике Коми;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б) организационную структуру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в) основные направления деятельности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г) показатели эффективности деятельности Центра.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1.3.2. Создание Центра производится локальным актом образовательной организации, расположенной в сельской местности или малых городах.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1.3.3. На основании приказа Министерства образования, науки и молодежной политики Республики Коми образовательная организация издает локальный акт о создании Центра, который утверждает: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положение о деятельности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руководителя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порядок решения вопросов материально-технического и имущественного характера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функции Центра по обеспечению реализации основных и дополнительных общеобразовательных программ цифрового, естественно-научного, технического и гуманитарного профилей на территории муниципального района Республики Коми в рамках федерального проекта "</w:t>
      </w:r>
      <w:proofErr w:type="gramStart"/>
      <w:r>
        <w:t>Современная</w:t>
      </w:r>
      <w:proofErr w:type="gramEnd"/>
      <w:r>
        <w:t xml:space="preserve"> школа" национального проекта "Образование";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план мероприятий по созданию и функционированию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план учебно-воспитательных, внеурочных и социокультурных мероприятий в </w:t>
      </w:r>
      <w:proofErr w:type="gramStart"/>
      <w:r>
        <w:t>Центре</w:t>
      </w:r>
      <w:proofErr w:type="gramEnd"/>
      <w:r>
        <w:t>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1.3.4. Учредитель образовательной организации, на базе которой создается Центр, обеспечивает принятие (внесение изменений) в соответствующие нормативные и распорядительные акты, в том числе (при необходимости) в устав организации, государственное (муниципальное) задание на финансовый год и плановый период и другие.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 Функции Центров.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1.4.1. Участие в реализации основных общеобразовательных программ в части предметных областей "Технология", "Математика и информатика", "Физическая культура и основы безопасности жизнедеятельности", в том числе обеспечение внедрения обновленного содержания преподавания основных общеобразовательных программ в рамках федерального проекта "Современная школа" национального проекта "Образование".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1.4.2. Реализация разноуровневых дополнительных общеобразовательных программ цифрового, </w:t>
      </w:r>
      <w:proofErr w:type="gramStart"/>
      <w:r>
        <w:t>естественно-научного</w:t>
      </w:r>
      <w:proofErr w:type="gramEnd"/>
      <w:r>
        <w:t>, технического и гуманитарного профилей, а также иных программ в рамках внеурочной деятельности обучающихся.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1.4.3. Обеспечение создания, апробации и внедрения модели равного доступа к современным общеобразовательным программам цифрового, </w:t>
      </w:r>
      <w:proofErr w:type="gramStart"/>
      <w:r>
        <w:t>естественно-научного</w:t>
      </w:r>
      <w:proofErr w:type="gramEnd"/>
      <w:r>
        <w:t>, технического и гуманитарного профилей детям иных населенных пунктов сельских территорий.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1.4.4. Внедрение сетевых форм реализации программ дополнительного образования.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lastRenderedPageBreak/>
        <w:t>1.4.5.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1.4.6. Содействие развитию </w:t>
      </w:r>
      <w:proofErr w:type="gramStart"/>
      <w:r>
        <w:t>шахматного</w:t>
      </w:r>
      <w:proofErr w:type="gramEnd"/>
      <w:r>
        <w:t xml:space="preserve"> образования.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1.4.7. Вовлечение обучающихся и педагогов в проектную деятельность.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1.4.8. </w:t>
      </w:r>
      <w:proofErr w:type="gramStart"/>
      <w:r>
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естественно-научного, технического, гуманитарного и социокультурного профилей.</w:t>
      </w:r>
      <w:proofErr w:type="gramEnd"/>
    </w:p>
    <w:p w:rsidR="007A67C3" w:rsidRDefault="007A67C3">
      <w:pPr>
        <w:pStyle w:val="ConsPlusNormal"/>
        <w:spacing w:before="220"/>
        <w:ind w:firstLine="540"/>
        <w:jc w:val="both"/>
      </w:pPr>
      <w:r>
        <w:t>1.4.9. Реализация мероприятий по информированию и просвещению населения в области цифровых и гуманитарных компетенций.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1.5. Требования к инфраструктуре Центра.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1.5.1. Требования к помещениям и брендированию Центра.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Зонирование помещений в </w:t>
      </w:r>
      <w:proofErr w:type="gramStart"/>
      <w:r>
        <w:t>Центре</w:t>
      </w:r>
      <w:proofErr w:type="gramEnd"/>
      <w:r>
        <w:t xml:space="preserve"> осуществляется с учетом действующих нормативных документов в части требований, предъявляемых к помещениям, в которых осуществляется образовательная деятельность. Рекомендуется зонирование помещений согласно современным и актуальным стандартам зонирования общественных пространств (открытые пространства, энергосберегающие технологии, использование возможностей для написания на стенах и др.).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Центр должен быть расположен не менее чем в двух помещениях общеобразовательной организации площадью не менее 40 квадратных метров каждое и включать следующие функциональные зоны: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1) первая зона - зона формирования цифровых и гуманитарных компетенций, в том числе в рамках предметных областей "Технология", "Информатика", "Основы безопасности жизнедеятельности";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2) вторая зона - зона организации "гибкого пространства", помещение для проектной деятельности - открытое пространство, выполняющее роль центра общественной жизни образовательной организации. Помещение для проектной деятельности зонируется по принципу коворкинга, </w:t>
      </w:r>
      <w:proofErr w:type="gramStart"/>
      <w:r>
        <w:t>включающего</w:t>
      </w:r>
      <w:proofErr w:type="gramEnd"/>
      <w:r>
        <w:t xml:space="preserve"> шахматную гостиную, медиазону/медиатеку.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Обустроенные зоны Центров будут способствовать формированию современных компетенций и навыков у детей, в том числе по предметным областям "Технология", "Математика и информатика", "Физическая культура и основы безопасности жизнедеятельности",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1.5.2. Оформление, дизайн, зонирование Центров должно выполняться с использованием фирменного стиля Центра "Точка роста" (брендбука) согласно Методическим рекомендациям.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lastRenderedPageBreak/>
        <w:t>1.6. Требования к учебному оборудованию и средствам обучения.</w:t>
      </w:r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 xml:space="preserve">Примерный перечень учебного оборудования и средств обучения для оснащения Центров в рамках мероприятия "Обновление материально-технической базы для формирования у обучающихся современных технологических и гуманитарных навыков паспорта федерального проекта "Современная школа" национального проекта "Образование" определяется примерным </w:t>
      </w:r>
      <w:hyperlink r:id="rId11" w:history="1">
        <w:r>
          <w:rPr>
            <w:color w:val="0000FF"/>
          </w:rPr>
          <w:t>перечнем</w:t>
        </w:r>
      </w:hyperlink>
      <w:r>
        <w:t xml:space="preserve"> оборудования, указанным в Методических рекомендациях.</w:t>
      </w:r>
      <w:proofErr w:type="gramEnd"/>
    </w:p>
    <w:p w:rsidR="007A67C3" w:rsidRDefault="007A67C3">
      <w:pPr>
        <w:pStyle w:val="ConsPlusNormal"/>
        <w:spacing w:before="220"/>
        <w:ind w:firstLine="540"/>
        <w:jc w:val="both"/>
      </w:pPr>
      <w:r>
        <w:t>Министерство образования, науки и молодежной политики Республики Коми согласовывает перечень, количество и технические характеристики оборудования для оснащения Центров с ведомственным проектным офисом национального проекта "Образование".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Центры создаются по модели распределенной сети с использованием имеющихся ресурсов у организаций-партнеров, при этом выполняют координирующую функцию на конкретной территории муниципального образования Республики Коми.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 2019 году на территории Республики Коми откроются 22 Центра.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 период с 2020 по 2022 годы на территории Республики Коми планируется открыть 79 Центров. Итого за период с 2019 по 2022 годы планируется открыть 101 Центр.</w:t>
      </w:r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>Таким образом, в период с 2019 по 2024 годы на территории Республики Коми планируется обновление материально-технической базы для реализации основных и дополнительных общеобразовательных программ цифрового, естественно-научного и гуманитарного профилей в 68% (146) общеобразовательных организаций, расположенных в сельской местности и малых городах, от общего количества данных организаций, в том числе в 2019 г. - 9% (22), в 2020 г. - 22% (47), в</w:t>
      </w:r>
      <w:proofErr w:type="gramEnd"/>
      <w:r>
        <w:t xml:space="preserve"> 2021 г. - 34% (73), в 2022 г. - 47% (101), в 2023 г. - 57% (122) в 2024 г. - 68% (146).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 течение 2019 - 2024 годов на базе Центров будут реализованы следующие мероприятия: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1) обновление материально-технической базы, высокооснащение ученико-мест в 68% общеобразовательных организаций Республики Коми, расположенных в сельской местности и малых городах республики, для формирования у обучающихся современных технологических и гуманитарных навыков в рамках федерального проекта "</w:t>
      </w:r>
      <w:proofErr w:type="gramStart"/>
      <w:r>
        <w:t>Современная</w:t>
      </w:r>
      <w:proofErr w:type="gramEnd"/>
      <w:r>
        <w:t xml:space="preserve"> школа" национального проекта "Образование";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2) создание детских технопарков "Кванториум" в г.г. Ухте и Воркуте с численностью 60 000 населения и выше для формирования у обучающихся современных технологических и гуманитарных навыков в рамках федерального проекта "</w:t>
      </w:r>
      <w:proofErr w:type="gramStart"/>
      <w:r>
        <w:t>Современная</w:t>
      </w:r>
      <w:proofErr w:type="gramEnd"/>
      <w:r>
        <w:t xml:space="preserve"> школа" национального проекта "Образование";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3) формирование социального кластера для системы повышения квалификации учителей предметной области "Технология": </w:t>
      </w:r>
      <w:proofErr w:type="gramStart"/>
      <w:r>
        <w:t>"Центр - региональный институт развития образования - учреждения среднего профессионального/высшего профессионального образования/детский технопарк "Кванториум" - предприятия реального сектора экономики";</w:t>
      </w:r>
      <w:proofErr w:type="gramEnd"/>
    </w:p>
    <w:p w:rsidR="007A67C3" w:rsidRDefault="007A67C3">
      <w:pPr>
        <w:pStyle w:val="ConsPlusNormal"/>
        <w:spacing w:before="220"/>
        <w:ind w:firstLine="540"/>
        <w:jc w:val="both"/>
      </w:pPr>
      <w:r>
        <w:t>4) модернизация методик изучения предметных областей "Технология", "Математика и информатика", "Физическая культура и основы безопасности жизнедеятельности" по мере внедрения обновленных федеральных государственных образовательных стандартов и примерных основных общеобразовательных программ, обновления предметных концепций вышеуказанных предметных областей;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5) внедрение методологии и критериев оценки качества общего образования в общеобразовательных организациях Республики Коми на основе практики международных исследований качества подготовки обучающихся;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lastRenderedPageBreak/>
        <w:t xml:space="preserve">6) освоение </w:t>
      </w:r>
      <w:proofErr w:type="gramStart"/>
      <w:r>
        <w:t>обучающимися</w:t>
      </w:r>
      <w:proofErr w:type="gramEnd"/>
      <w:r>
        <w:t xml:space="preserve"> общеобразовательных программ начального общего, основного общего, среднего общего образования с использованием ресурсов общеобразовательных организаций, организаций-партнеров в сетевой форме;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7) создание ученических сообществ по сопровождению и наставничеству обучающихся общеобразовательных организаций;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8) развитие волонтерской и добровольческой деятельности по сопровождению и наставничеству обучающихся общеобразовательных организаций Республики Коми в различных формах (</w:t>
      </w:r>
      <w:proofErr w:type="gramStart"/>
      <w:r>
        <w:t>индивидуальная</w:t>
      </w:r>
      <w:proofErr w:type="gramEnd"/>
      <w:r>
        <w:t>, групповая, смешанная);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9) Разработка и внедрение целевой модели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Деятельность Центров позволит достичь следующих результатов: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 Реализовать комплекс мер по вовлечению в различные формы сопровождения и наставничества в 2024 году не менее 70% обучающихся организаций, реализующих общеобразовательные программы, начиная с 2020 года.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2. Внедрить в 2024 году целевую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 в не менее 70% организаций, реализующих общеобразовательные программы, начиная с 2021 года.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3. Провести в 2024 году в 100% образовательных организаций, реализующих общеобразовательные программы, оценку качества общего образования на основе практики международных исследований качества подготовки обучающихся, начиная с 2021 года.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4. Реализовать в 2022 году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5. Реализовать в 2021 году в 100% муниципальных образований Республики Коми систему повышения квалификации для учителей предметной области "Технология" на базе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6. Реализовать в 2024 году в не менее 70% общеобразовательных организаций, реализующих программы начального общего, основного общего и среднего общего образования, общеобразовательные программы в сетевой форме, начиная с 2019 года.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7. Обеспечить во всех муниципальных образованиях Республики Коми возможность изучения предметной области "Технология" и других предметных областей на базе организаций, имеющих высокооснащенные ученико-места, в т.ч. детских технопарков "Кванториум".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ind w:firstLine="540"/>
        <w:jc w:val="both"/>
        <w:outlineLvl w:val="1"/>
      </w:pPr>
      <w:r>
        <w:t>2. Информация о повышении квалификации педагогических работников учебных предметов "Технология", "Информатика", "Основы безопасности жизнедеятельности".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В настоящее время происходит активное изменение содержания преподавания учебных предметов "Технология", "Информатика", "Основы безопасности жизнедеятельности", в связи </w:t>
      </w:r>
      <w:proofErr w:type="gramStart"/>
      <w:r>
        <w:t>с</w:t>
      </w:r>
      <w:proofErr w:type="gramEnd"/>
      <w:r>
        <w:t xml:space="preserve"> чем каждому без исключения педагогу для соответствия современным требованиям профессионального стандарта необходимо совершенствовать имеющиеся и формировать новые профессиональные компетенции. Данные задачи эффективно решаются посредством регулярного </w:t>
      </w:r>
      <w:r>
        <w:lastRenderedPageBreak/>
        <w:t xml:space="preserve">повышения квалификации, в том числе с использованием </w:t>
      </w:r>
      <w:proofErr w:type="gramStart"/>
      <w:r>
        <w:t>дистанционных</w:t>
      </w:r>
      <w:proofErr w:type="gramEnd"/>
      <w:r>
        <w:t xml:space="preserve"> образовательных технологий (далее - ДОТ).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Основным преимуществом курсов повышения квалификации, реализуемых в государственном образовательном учреждении дополнительного профессионального образования "Коми республиканский институт развития образования" (далее - Институт), является своевременное изменение и коррекция дополнительных профессиональных программ в соответствии с модернизационными процессами и государственной политикой в сфере образования.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Модульный принцип построения программ повышения квалификации позволяет каждому педагогу восполнить профессиональные дефициты и удовлетворить профессиональные потребности и интересы.</w:t>
      </w:r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>Образовательные модули дополнительных профессиональных программ повышения квалификации Института (далее - ДПППК) объединены в крупные блоки, охватывающие все содержательные линии современного образования: 1) нормативно-правовой блок, 2) психолого-педагогический блок, 3) содержание учебных предметов и дисциплин, 4) адресная поддержка образовательных потребностей различных категорий обучающихся, 5) информационно-коммуникационный блок.</w:t>
      </w:r>
      <w:proofErr w:type="gramEnd"/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>ДПППК "Современные методики и технологии обучения математике", "Современные методики и технологии обучения информатике", "Организация образовательного процесса и современное содержание учебного предмета "Физическая культура", "Организация образовательного процесса и современное содержание учебного предмета "Основы безопасности жизнедеятельности", "Организация образовательного процесса и современное содержание учебного предмета "Технология" предваряются диагностическим тестированием, что позволяет каждому педагогу построить персональный образовательный маршрут (выбрать образовательные модули) в соответствии с</w:t>
      </w:r>
      <w:proofErr w:type="gramEnd"/>
      <w:r>
        <w:t xml:space="preserve"> выявленными профессиональными дефицитами.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Все ДПППК соответствуют современным требованиям образования взрослых, имеют практико-ориентированный характер. Кроме того, Институт предоставляет возможность освоить программу в форме стажировки на базе одной из республиканских инновационных площадок или организации-партнере, в том числе на базе детского технопарка "Кванториум".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ind w:firstLine="540"/>
        <w:jc w:val="both"/>
        <w:outlineLvl w:val="1"/>
      </w:pPr>
      <w:r>
        <w:t xml:space="preserve">3. Опыт работы Республики Коми в реализации федеральных и международных проектов (мероприятий) в области образования </w:t>
      </w:r>
      <w:proofErr w:type="gramStart"/>
      <w:r>
        <w:t>за</w:t>
      </w:r>
      <w:proofErr w:type="gramEnd"/>
      <w:r>
        <w:t xml:space="preserve"> последние 3 года.</w:t>
      </w:r>
    </w:p>
    <w:p w:rsidR="007A67C3" w:rsidRDefault="007A67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020"/>
        <w:gridCol w:w="964"/>
        <w:gridCol w:w="1417"/>
        <w:gridCol w:w="1871"/>
        <w:gridCol w:w="1757"/>
      </w:tblGrid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center"/>
            </w:pPr>
            <w:r>
              <w:t>Наименование проекта/мероприятия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  <w:jc w:val="center"/>
            </w:pPr>
            <w:r>
              <w:t>Статус проекта/мероприятия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  <w:jc w:val="center"/>
            </w:pPr>
            <w:r>
              <w:t>Кол-во участников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  <w:jc w:val="center"/>
            </w:pPr>
            <w:r>
              <w:t>Объем и источник финансирования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  <w:jc w:val="center"/>
            </w:pPr>
            <w:r>
              <w:t>Основные результаты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  <w:jc w:val="center"/>
            </w:pPr>
            <w:r>
              <w:t>Практическое применение результатов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Реализация мероприятий Государственной программы Республики Коми "Развитие образования" на 2014 - 2016 годы </w:t>
            </w:r>
            <w:hyperlink r:id="rId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системы профессиональног</w:t>
            </w:r>
            <w:r>
              <w:lastRenderedPageBreak/>
              <w:t>о образования в Республике Коми" по пункту 4.2.7.11 Доступная среда"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lastRenderedPageBreak/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75 чел.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1 млн. 50 тыс. руб. из федерального бюджета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 xml:space="preserve">Проведены целевые курсы по ДПППК педагогических (72 часа) и руководящих работников (36 часов) профессиональных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Обеспечено повышение квалификации специалистов, владеющих методиками психолого-педагогического сопровождения инклюзивного образования в </w:t>
            </w:r>
            <w:r>
              <w:lastRenderedPageBreak/>
              <w:t>профессиональных образовательных организациях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lastRenderedPageBreak/>
              <w:t xml:space="preserve">Федеральная целевая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образования на 2016 - 2020 годы в рамках задачи 2 "Развитие современных механизмов и технологий общего образования" по мероприятию:</w:t>
            </w:r>
          </w:p>
          <w:p w:rsidR="007A67C3" w:rsidRDefault="007A67C3">
            <w:pPr>
              <w:pStyle w:val="ConsPlusNormal"/>
              <w:jc w:val="both"/>
            </w:pPr>
            <w:r>
              <w:t xml:space="preserve">2.4. </w:t>
            </w:r>
            <w:proofErr w:type="gramStart"/>
            <w:r>
              <w:t>"Модернизация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объединений", 2016</w:t>
            </w:r>
            <w:proofErr w:type="gramEnd"/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800 педагогов (240 по Республике Коми, 560 по России)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Из бюджета республики - 1,894 млн. руб.</w:t>
            </w:r>
          </w:p>
          <w:p w:rsidR="007A67C3" w:rsidRDefault="007A67C3">
            <w:pPr>
              <w:pStyle w:val="ConsPlusNormal"/>
            </w:pPr>
            <w:r>
              <w:t>Из федерального бюджета Российской Федерации - 4,420 млн. руб.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proofErr w:type="gramStart"/>
            <w:r>
              <w:t>Разработаны и реализуются</w:t>
            </w:r>
            <w:proofErr w:type="gramEnd"/>
            <w:r>
              <w:t xml:space="preserve"> ДПП ПК актуальной тематики, в том числе с применением ДОТ http://do.kriro.ru/course/category.php?id=49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t>Обеспечено адресное повышение квалификации педагогических работников по применению современных механизмов и технологий общего образования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Федеральная целевая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образования на 2016 - 2020 годы в рамках мероприятия 2.2. </w:t>
            </w:r>
            <w:r>
              <w:lastRenderedPageBreak/>
              <w:t xml:space="preserve">"Повышение качества образования в </w:t>
            </w:r>
            <w:proofErr w:type="gramStart"/>
            <w:r>
              <w:t>школах</w:t>
            </w:r>
            <w:proofErr w:type="gramEnd"/>
            <w:r>
              <w:t xml:space="preserve"> с низкими результатами обучения и школах, функционирующих в неблагоприятных социальных условиях, путем реализации региональных проектов и распространения их результатов", 2017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lastRenderedPageBreak/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Обучено более 200 человек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Из Федерального бюджета 2790,0 тыс. руб.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 xml:space="preserve">В результате реализации проекта: 25% муниципальных образований республики от общего количества </w:t>
            </w:r>
            <w:r>
              <w:lastRenderedPageBreak/>
              <w:t>региональных систем образования успешно реализовали проекты по повышению качества образования условиях;</w:t>
            </w:r>
          </w:p>
          <w:p w:rsidR="007A67C3" w:rsidRDefault="007A67C3">
            <w:pPr>
              <w:pStyle w:val="ConsPlusNormal"/>
            </w:pPr>
            <w:r>
              <w:t>успешно реализовали программы повышения качества образования 78,6% школ - участников проекта Заключено 29 Соглашений: с 5 муниципалитетами, 14 школами-участниками и 5 школами-лидерами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Реализация проекта послужила отправным моментом необратимости процесса повышения </w:t>
            </w:r>
            <w:r>
              <w:lastRenderedPageBreak/>
              <w:t>качества образования в регионе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proofErr w:type="gramStart"/>
            <w:r>
              <w:lastRenderedPageBreak/>
              <w:t xml:space="preserve">Реализация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рамках государственной </w:t>
            </w:r>
            <w:hyperlink r:id="rId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образования", 2018</w:t>
            </w:r>
            <w:proofErr w:type="gramEnd"/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Заключены Соглашения с 20 муниципалитетами, 29 школами-участниками и 8 школами-лидерами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Всего 1694500 рублей, в том числе из Федерального бюджета 1186100 рублей, из бюджета субъекта 508400 рублей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>В результате реализации проекта: уровень вовлеченности муниципальных образований в проект - 100%. Обучено более 200 педагогических работников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proofErr w:type="gramStart"/>
            <w:r>
              <w:t>Получены устойчивые модели повышения качества образования в школах со значительными факторами образовательной неуспешности и социальных дефицитов</w:t>
            </w:r>
            <w:proofErr w:type="gramEnd"/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proofErr w:type="gramStart"/>
            <w:r>
              <w:lastRenderedPageBreak/>
              <w:t>Проект "Открытое электронное обучение как средство адресного повышения квалификации преподавателей русского языка и преподавателей иных учебных предметов, ведущих занятия на русском языке в российских и иностранных школах" в рамках мероприятия "Субсидии на реализацию мероприятий, направленных на полноценное функционирование и развитие русского языка" основного мероприятия "Развитие открытого образования на русском языке и обучения русскому языку" и основного мероприятия "Проведение крупных социально</w:t>
            </w:r>
            <w:proofErr w:type="gramEnd"/>
            <w:r>
              <w:t xml:space="preserve"> значимых мероприятий, направленных на популяризацию русского языка" направления "Развитие и распространение русского языка как основы гражданской самоидентичности и языка международного диалога ("Русский язык")" </w:t>
            </w:r>
            <w:r>
              <w:lastRenderedPageBreak/>
              <w:t xml:space="preserve">государственной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образования"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lastRenderedPageBreak/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обучено 370 человек, из них 50 - из стран СНГ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3990072,69 руб. из которых:</w:t>
            </w:r>
          </w:p>
          <w:p w:rsidR="007A67C3" w:rsidRDefault="007A67C3">
            <w:pPr>
              <w:pStyle w:val="ConsPlusNormal"/>
            </w:pPr>
            <w:r>
              <w:t>3885749,01 руб. - из федерального бюджета; 104323,68 руб. - объем собственных (привлеченных внебюджетных) средств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proofErr w:type="gramStart"/>
            <w:r>
              <w:t>Разработана</w:t>
            </w:r>
            <w:proofErr w:type="gramEnd"/>
            <w:r>
              <w:t xml:space="preserve"> онлайн-платформа открытого электронного обучения. </w:t>
            </w:r>
            <w:proofErr w:type="gramStart"/>
            <w:r>
              <w:t>Разработаны и реализованы</w:t>
            </w:r>
            <w:proofErr w:type="gramEnd"/>
            <w:r>
              <w:t xml:space="preserve"> на платформе 7 дополнительных профессиональных программ повышения квалификации. Разработаны 5 диагностических методик для выявления профессиональных дефицитов педагогов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t>Обеспечено адресное повышение квалификации педагогических работников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proofErr w:type="gramStart"/>
            <w:r>
              <w:lastRenderedPageBreak/>
              <w:t>Реализация мероприятий по обновлению материально-технической базы для формирования у обучающихся современных технологических и гуманитарных навыков в рамках федерального проекта "Современная школа" национального проекта "Образование", 2019</w:t>
            </w:r>
            <w:proofErr w:type="gramEnd"/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Участники проекта - 28 школ, победители конкурсного отбора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Всего 62423500,0 рублей, из них средства из федерального бюджета 59 302 300,0 рублей, 3121 200,0 рублей средства республиканского бюджета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 xml:space="preserve">В 28 школах республики будет обновлена материально-техническая база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Обновление материально-технической базы специальных общеобразовательных организаций, реализующих исключительно адаптированные образовательные программы для поддержки образования детей с ограниченными </w:t>
            </w:r>
            <w:r>
              <w:lastRenderedPageBreak/>
              <w:t>возможностями здоровья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lastRenderedPageBreak/>
              <w:t>Проект в стадии реализации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proofErr w:type="gramStart"/>
            <w:r>
              <w:lastRenderedPageBreak/>
              <w:t xml:space="preserve">Реализация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рамках государственной </w:t>
            </w:r>
            <w:hyperlink r:id="rId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образования", 2019</w:t>
            </w:r>
            <w:proofErr w:type="gramEnd"/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Участники проекта - 54 школы с низкими результатами и 20 школ-лидеров (из 100% муниципалитетов)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Всего 4480200 рублей, в том числе из Федерального бюджета 3136100 руб.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>В результате реализации проекта: уровень вовлеченности муниципальных образований в проект - 100%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t>Проект направлен на федеральный отбор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t>Реализация мероприятий по ключевым центрам развития детей на создание мобильных технопарков "Кванториум" (для детей, проживающих в сельской местности и малых городах), создание центров выявления и поддержки одаренных детей в рамках федерального проекта "Успех каждого ребенка" национального проекта "Образование", 2019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 xml:space="preserve">Создание 1 регионального центра выявления и поддержки </w:t>
            </w:r>
            <w:proofErr w:type="gramStart"/>
            <w:r>
              <w:t>одаренных</w:t>
            </w:r>
            <w:proofErr w:type="gramEnd"/>
            <w:r>
              <w:t xml:space="preserve"> детей, 1 мобильного кванториума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Всего 300844200,0 рублей, в том числе из Федерального бюджета 288801800,0 руб., из республиканского бюджета - 12042400,0 руб.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>В результате реализации проекта: уровень вовлеченности муниципальных образований Республики Коми в проект - 100%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t>Проект в стадии реализации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Title"/>
        <w:ind w:firstLine="540"/>
        <w:jc w:val="both"/>
        <w:outlineLvl w:val="1"/>
      </w:pPr>
      <w:r>
        <w:t>4. Иная дополнительная информация.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Иная дополнительная информация к описанию Центров представлена в </w:t>
      </w:r>
      <w:proofErr w:type="gramStart"/>
      <w:r>
        <w:t>приложениях</w:t>
      </w:r>
      <w:proofErr w:type="gramEnd"/>
      <w:r>
        <w:t xml:space="preserve"> к Комплексу мер по созданию и функционированию центров образования цифрового и гуманитарного профилей, способствующих формированию компетенций и навыков у детей, в Республике Коми на период 2019 - 2024 годов настоящего распоряжения.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right"/>
        <w:outlineLvl w:val="0"/>
      </w:pPr>
      <w:r>
        <w:t>Утвержден</w:t>
      </w:r>
    </w:p>
    <w:p w:rsidR="007A67C3" w:rsidRDefault="007A67C3">
      <w:pPr>
        <w:pStyle w:val="ConsPlusNormal"/>
        <w:jc w:val="right"/>
      </w:pPr>
      <w:r>
        <w:t>распоряжением</w:t>
      </w:r>
    </w:p>
    <w:p w:rsidR="007A67C3" w:rsidRDefault="007A67C3">
      <w:pPr>
        <w:pStyle w:val="ConsPlusNormal"/>
        <w:jc w:val="right"/>
      </w:pPr>
      <w:r>
        <w:t>Правительства Республики Коми</w:t>
      </w:r>
    </w:p>
    <w:p w:rsidR="007A67C3" w:rsidRDefault="007A67C3">
      <w:pPr>
        <w:pStyle w:val="ConsPlusNormal"/>
        <w:jc w:val="right"/>
      </w:pPr>
      <w:r>
        <w:t>от 29 октября 2018 г. N 453-р</w:t>
      </w:r>
    </w:p>
    <w:p w:rsidR="007A67C3" w:rsidRDefault="007A67C3">
      <w:pPr>
        <w:pStyle w:val="ConsPlusNormal"/>
        <w:jc w:val="right"/>
      </w:pPr>
      <w:r>
        <w:t>(приложение N 2)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</w:pPr>
      <w:bookmarkStart w:id="1" w:name="P200"/>
      <w:bookmarkEnd w:id="1"/>
      <w:r>
        <w:t>КОМПЛЕКС МЕР</w:t>
      </w:r>
    </w:p>
    <w:p w:rsidR="007A67C3" w:rsidRDefault="007A67C3">
      <w:pPr>
        <w:pStyle w:val="ConsPlusTitle"/>
        <w:jc w:val="center"/>
      </w:pPr>
      <w:r>
        <w:t>(ДОРОЖНАЯ КАРТА) ПО СОЗДАНИЮ И ФУНКЦИОНИРОВАНИЮ</w:t>
      </w:r>
    </w:p>
    <w:p w:rsidR="007A67C3" w:rsidRDefault="007A67C3">
      <w:pPr>
        <w:pStyle w:val="ConsPlusTitle"/>
        <w:jc w:val="center"/>
      </w:pPr>
      <w:r>
        <w:t>ЦЕНТРОВ ОБРАЗОВАНИЯ ЦИФРОВОГО И ГУМАНИТАРНОГО ПРОФИЛЕЙ</w:t>
      </w:r>
    </w:p>
    <w:p w:rsidR="007A67C3" w:rsidRDefault="007A67C3">
      <w:pPr>
        <w:pStyle w:val="ConsPlusTitle"/>
        <w:jc w:val="center"/>
      </w:pPr>
      <w:r>
        <w:t>"ТОЧКА РОСТА" В РЕСПУБЛИКЕ КОМИ НА ПЕРИОД 2019 - 2024 ГОДОВ</w:t>
      </w:r>
    </w:p>
    <w:p w:rsidR="007A67C3" w:rsidRDefault="007A67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67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7C3" w:rsidRDefault="007A6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7C3" w:rsidRDefault="007A67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РК от 02.07.2019 N 241-р)</w:t>
            </w:r>
          </w:p>
        </w:tc>
      </w:tr>
    </w:tbl>
    <w:p w:rsidR="007A67C3" w:rsidRDefault="007A67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835"/>
        <w:gridCol w:w="1984"/>
        <w:gridCol w:w="1984"/>
        <w:gridCol w:w="1701"/>
      </w:tblGrid>
      <w:tr w:rsidR="007A67C3">
        <w:tc>
          <w:tcPr>
            <w:tcW w:w="485" w:type="dxa"/>
          </w:tcPr>
          <w:p w:rsidR="007A67C3" w:rsidRDefault="007A67C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  <w:jc w:val="center"/>
            </w:pPr>
            <w:r>
              <w:t>Срок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Утверждено должностное лицо в </w:t>
            </w:r>
            <w:proofErr w:type="gramStart"/>
            <w:r>
              <w:t>составе</w:t>
            </w:r>
            <w:proofErr w:type="gramEnd"/>
            <w:r>
              <w:t xml:space="preserve"> регионального ведомственного проектного офиса, ответственное за создание и функционирование Центров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Приказ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25 августа 2020 года, далее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Утвержден перечень образовательных организаций, в которых будет </w:t>
            </w:r>
            <w:proofErr w:type="gramStart"/>
            <w:r>
              <w:t>обновлена материально-техническая база и созданы</w:t>
            </w:r>
            <w:proofErr w:type="gramEnd"/>
            <w:r>
              <w:t xml:space="preserve"> Центры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Приказ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1 октября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proofErr w:type="gramStart"/>
            <w:r>
              <w:t>Утвержден</w:t>
            </w:r>
            <w:proofErr w:type="gramEnd"/>
            <w:r>
              <w:t xml:space="preserve"> медиаплан информационного сопровождения создания и функционирования Центров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Приказ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1 октября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Утверждено типовое Положение о деятельности Центров на территории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Приказ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1 октября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5.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proofErr w:type="gramStart"/>
            <w:r>
              <w:t>Согласованы</w:t>
            </w:r>
            <w:proofErr w:type="gramEnd"/>
            <w:r>
              <w:t xml:space="preserve"> и утверждены типовой дизайн-проект и зонирование Центров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Коми,</w:t>
            </w:r>
          </w:p>
          <w:p w:rsidR="007A67C3" w:rsidRDefault="007A67C3">
            <w:pPr>
              <w:pStyle w:val="ConsPlusNormal"/>
            </w:pPr>
            <w:r>
              <w:t>проектный офис нацпроекта "Образование"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Письмо ведомственного проектного офиса и приказ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30 октября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6.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Представлена информация об объемах средств операционных расходов на функционирование Центров по статьям расходов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Коми,</w:t>
            </w:r>
          </w:p>
          <w:p w:rsidR="007A67C3" w:rsidRDefault="007A67C3">
            <w:pPr>
              <w:pStyle w:val="ConsPlusNormal"/>
            </w:pPr>
            <w:r>
              <w:t>федеральный оператор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Письмо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30 ноября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7.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Определен </w:t>
            </w:r>
            <w:hyperlink r:id="rId1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оборудования согласно Методическим рекомендациям Министерства просвещения Российской Федерации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Письмо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20 ноября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8.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Заключено дополнительное соглашение по реализации регионального проекта "</w:t>
            </w:r>
            <w:proofErr w:type="gramStart"/>
            <w:r>
              <w:t>Современная</w:t>
            </w:r>
            <w:proofErr w:type="gramEnd"/>
            <w:r>
              <w:t xml:space="preserve"> школа" на территории Республики Коми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Дополнительное соглашение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5 февраля 2020 года, далее по необходимости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9.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Заключено финансовое соглашение в подсистеме управления национальными проектами государственной </w:t>
            </w:r>
            <w:r>
              <w:lastRenderedPageBreak/>
              <w:t>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Министерство образования, науки и молодежной </w:t>
            </w:r>
            <w:r>
              <w:lastRenderedPageBreak/>
              <w:t>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lastRenderedPageBreak/>
              <w:t>Соглашение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15 февраля 2020 года, далее по необходимости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Объявлены закупки товаров, работ, услуг для создания Центров "Точка роста"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Извещения о проведении закупок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25 февраля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11.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Обеспечен 100% охват педагогов и сотрудников Центров в </w:t>
            </w:r>
            <w:proofErr w:type="gramStart"/>
            <w:r>
              <w:t>курсах</w:t>
            </w:r>
            <w:proofErr w:type="gramEnd"/>
            <w:r>
              <w:t xml:space="preserve"> повышения квалификации, программах переподготовки кадров, проводимых проектным офисом национального проекта "Образование" в дистанционном и очном форматах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Коми,</w:t>
            </w:r>
          </w:p>
          <w:p w:rsidR="007A67C3" w:rsidRDefault="007A67C3">
            <w:pPr>
              <w:pStyle w:val="ConsPlusNormal"/>
            </w:pPr>
            <w:r>
              <w:t>проектный офис нацпроекта "Образование"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Свидетельство о повышении квалификации</w:t>
            </w:r>
          </w:p>
          <w:p w:rsidR="007A67C3" w:rsidRDefault="007A67C3">
            <w:pPr>
              <w:pStyle w:val="ConsPlusNormal"/>
            </w:pPr>
            <w:r>
              <w:t>Отчет по программам переподготовки кадров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Согласно отдельному графику проектного офиса нацпроекта "Образование"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12.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Получена лицензия на образовательную деятельность Центров по программам дополнительного образования детей и взрослых (при необходимости)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Лицензия на реализацию образовательных программ дополнительного образования детей и взрослых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25 августа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13.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Завершено приведение площадок образовательных организаций в соответствие с фирменным стилем Центров; доставлено, установлено, налажено оборудование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Акты приемки работ, товарные накладные и т.д.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25 августа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14.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Проведен мониторинг соответствия приобретенного оборудования для создания Центров в Республике Коми целям и задачам Мероприятия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Коми, проектный офис нацпроекта "Образование"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По форме, определяемой ведомственным проектным офисом нацпроекта "Образование"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30 ноября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15.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Открытие Центров в единый день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 xml:space="preserve">Министерство образования, </w:t>
            </w:r>
            <w:r>
              <w:lastRenderedPageBreak/>
              <w:t>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lastRenderedPageBreak/>
              <w:t>Информационное освещение в СМИ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 xml:space="preserve">1 сентября 2020 года, далее - </w:t>
            </w:r>
            <w:r>
              <w:lastRenderedPageBreak/>
              <w:t>ежегодно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right"/>
        <w:outlineLvl w:val="1"/>
      </w:pPr>
      <w:r>
        <w:t>Приложение</w:t>
      </w:r>
    </w:p>
    <w:p w:rsidR="007A67C3" w:rsidRDefault="007A67C3">
      <w:pPr>
        <w:pStyle w:val="ConsPlusNormal"/>
        <w:jc w:val="right"/>
      </w:pPr>
      <w:r>
        <w:t>к комплексу мер (дорожной карте)</w:t>
      </w:r>
    </w:p>
    <w:p w:rsidR="007A67C3" w:rsidRDefault="007A67C3">
      <w:pPr>
        <w:pStyle w:val="ConsPlusNormal"/>
        <w:jc w:val="right"/>
      </w:pPr>
      <w:r>
        <w:t>по созданию и функционированию</w:t>
      </w:r>
    </w:p>
    <w:p w:rsidR="007A67C3" w:rsidRDefault="007A67C3">
      <w:pPr>
        <w:pStyle w:val="ConsPlusNormal"/>
        <w:jc w:val="right"/>
      </w:pPr>
      <w:r>
        <w:t>Центров образования</w:t>
      </w:r>
    </w:p>
    <w:p w:rsidR="007A67C3" w:rsidRDefault="007A67C3">
      <w:pPr>
        <w:pStyle w:val="ConsPlusNormal"/>
        <w:jc w:val="right"/>
      </w:pPr>
      <w:r>
        <w:t>цифрового и гуманитарного</w:t>
      </w:r>
    </w:p>
    <w:p w:rsidR="007A67C3" w:rsidRDefault="007A67C3">
      <w:pPr>
        <w:pStyle w:val="ConsPlusNormal"/>
        <w:jc w:val="right"/>
      </w:pPr>
      <w:r>
        <w:t>профилей "Точка роста"</w:t>
      </w:r>
    </w:p>
    <w:p w:rsidR="007A67C3" w:rsidRDefault="007A67C3">
      <w:pPr>
        <w:pStyle w:val="ConsPlusNormal"/>
        <w:jc w:val="right"/>
      </w:pPr>
      <w:r>
        <w:t>в Республике Коми</w:t>
      </w:r>
    </w:p>
    <w:p w:rsidR="007A67C3" w:rsidRDefault="007A67C3">
      <w:pPr>
        <w:pStyle w:val="ConsPlusNormal"/>
        <w:jc w:val="right"/>
      </w:pPr>
      <w:r>
        <w:t>на период 2019 - 2024 годов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</w:pPr>
      <w:r>
        <w:t>ТАБЛИЦА ИНДИКАТОРОВ &lt;*&gt;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--------------------------------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&lt;*&gt; в </w:t>
      </w:r>
      <w:proofErr w:type="gramStart"/>
      <w:r>
        <w:t>случае</w:t>
      </w:r>
      <w:proofErr w:type="gramEnd"/>
      <w:r>
        <w:t xml:space="preserve"> прохождения конкурсного отбора значение показателей будет скорректировано в соответствии с новыми значениями</w:t>
      </w:r>
    </w:p>
    <w:p w:rsidR="007A67C3" w:rsidRDefault="007A67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1304"/>
        <w:gridCol w:w="1843"/>
      </w:tblGrid>
      <w:tr w:rsidR="007A67C3">
        <w:tc>
          <w:tcPr>
            <w:tcW w:w="510" w:type="dxa"/>
          </w:tcPr>
          <w:p w:rsidR="007A67C3" w:rsidRDefault="007A67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center"/>
            </w:pPr>
            <w:r>
              <w:t>Наименование индикатора/показателя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>Минимальное значение, начиная с 2020 года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Значение Республики Коми (ежегодно, не менее установленного минимального значения)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1.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детей, осваивающих учебный предмет "Технология" на базе Центров (человек)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 w:rsidRPr="00254A95">
              <w:rPr>
                <w:position w:val="-10"/>
              </w:rPr>
              <w:pict>
                <v:shape id="_x0000_i1025" style="width:30.75pt;height:21.75pt" coordsize="" o:spt="100" adj="0,,0" path="" filled="f" stroked="f">
                  <v:stroke joinstyle="miter"/>
                  <v:imagedata r:id="rId20" o:title="base_23648_164029_32768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3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7044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2.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детей, осваивающих учебный предмет "Основы безопасности жизнедеятельности" на базе Центров (человек)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 w:rsidRPr="00254A95">
              <w:rPr>
                <w:position w:val="-10"/>
              </w:rPr>
              <w:pict>
                <v:shape id="_x0000_i1026" style="width:30pt;height:21.75pt" coordsize="" o:spt="100" adj="0,,0" path="" filled="f" stroked="f">
                  <v:stroke joinstyle="miter"/>
                  <v:imagedata r:id="rId21" o:title="base_23648_164029_32769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3263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3.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детей, осваивающих учебный предмет "Информатика" на базе Центров (человек)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 w:rsidRPr="00254A95">
              <w:rPr>
                <w:position w:val="-10"/>
              </w:rPr>
              <w:pict>
                <v:shape id="_x0000_i1027" style="width:30pt;height:21.75pt" coordsize="" o:spt="100" adj="0,,0" path="" filled="f" stroked="f">
                  <v:stroke joinstyle="miter"/>
                  <v:imagedata r:id="rId22" o:title="base_23648_164029_32770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3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4596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4.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детей, охваченных дополнительными общеразвивающими программами на базе Центров (человек)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>0,7 x P</w:t>
            </w:r>
            <w:r>
              <w:rPr>
                <w:vertAlign w:val="subscript"/>
              </w:rPr>
              <w:t>i</w:t>
            </w:r>
            <w:r>
              <w:t xml:space="preserve"> </w:t>
            </w:r>
            <w:hyperlink w:anchor="P35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6622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5.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 xml:space="preserve">20 x I </w:t>
            </w:r>
            <w:hyperlink w:anchor="P36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1060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6.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Численность человек, ежемесячно использующих инфраструктуру Центров для </w:t>
            </w:r>
            <w:proofErr w:type="gramStart"/>
            <w:r>
              <w:t>дистанционного</w:t>
            </w:r>
            <w:proofErr w:type="gramEnd"/>
            <w:r>
              <w:t xml:space="preserve"> образования (человек)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>100 x I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5300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>100 x I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5300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8.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Количество проведенных на площадке Центров социокультурных мероприятий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>5 x I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265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9.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Повышение квалификации педагогов по учебному предмету "Технология", ежегодно (процентов)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100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10.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Повышение квалификации иных сотрудников Центров, ежегодно (процентов)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100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--------------------------------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2" w:name="P356"/>
      <w:bookmarkEnd w:id="2"/>
      <w:r>
        <w:t>&lt;1&gt; X</w:t>
      </w:r>
      <w:r>
        <w:rPr>
          <w:vertAlign w:val="subscript"/>
        </w:rPr>
        <w:t>i</w:t>
      </w:r>
      <w:r>
        <w:t xml:space="preserve"> - численность обучающихся по учебному предмету "Технология" в i-ой образовательной организации, на базе которой создается Центр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3" w:name="P357"/>
      <w:bookmarkEnd w:id="3"/>
      <w:r>
        <w:t>&lt;2&gt; Y</w:t>
      </w:r>
      <w:r>
        <w:rPr>
          <w:vertAlign w:val="subscript"/>
        </w:rPr>
        <w:t>i</w:t>
      </w:r>
      <w:r>
        <w:t xml:space="preserve"> - численность </w:t>
      </w:r>
      <w:proofErr w:type="gramStart"/>
      <w:r>
        <w:t>обучающихся</w:t>
      </w:r>
      <w:proofErr w:type="gramEnd"/>
      <w:r>
        <w:t xml:space="preserve"> по учебному предмету "Основы безопасности жизнедеятельности" в i-ой образовательной организации, на базе которой создается Центр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4" w:name="P358"/>
      <w:bookmarkEnd w:id="4"/>
      <w:r>
        <w:t>&lt;3&gt; Z</w:t>
      </w:r>
      <w:r>
        <w:rPr>
          <w:vertAlign w:val="subscript"/>
        </w:rPr>
        <w:t>i</w:t>
      </w:r>
      <w:r>
        <w:t xml:space="preserve"> - численность обучающихся по учебному предмету "Информатика" в i-ой образовательной организации, на базе которой создается Центр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5" w:name="P359"/>
      <w:bookmarkEnd w:id="5"/>
      <w:r>
        <w:t>&lt;4&gt; P</w:t>
      </w:r>
      <w:r>
        <w:rPr>
          <w:vertAlign w:val="subscript"/>
        </w:rPr>
        <w:t>i</w:t>
      </w:r>
      <w:r>
        <w:t xml:space="preserve"> - общая численность </w:t>
      </w:r>
      <w:proofErr w:type="gramStart"/>
      <w:r>
        <w:t>обучающихся</w:t>
      </w:r>
      <w:proofErr w:type="gramEnd"/>
      <w:r>
        <w:t xml:space="preserve"> в i-ой образовательной организации, на базе которой создается Центр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6" w:name="P360"/>
      <w:bookmarkEnd w:id="6"/>
      <w:r>
        <w:t>&lt;5&gt; I - количество Центров на территории субъекта Российской Федерации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2"/>
      </w:pPr>
      <w:r>
        <w:t>Предварительная калькуляция операционных расходов</w:t>
      </w:r>
    </w:p>
    <w:p w:rsidR="007A67C3" w:rsidRDefault="007A67C3">
      <w:pPr>
        <w:pStyle w:val="ConsPlusTitle"/>
        <w:jc w:val="center"/>
      </w:pPr>
      <w:r>
        <w:t>на функционирование Центра образования цифрового</w:t>
      </w:r>
    </w:p>
    <w:p w:rsidR="007A67C3" w:rsidRDefault="007A67C3">
      <w:pPr>
        <w:pStyle w:val="ConsPlusTitle"/>
        <w:jc w:val="center"/>
      </w:pPr>
      <w:r>
        <w:t>и гуманитарного профилей "Точка роста"</w:t>
      </w:r>
    </w:p>
    <w:p w:rsidR="007A67C3" w:rsidRDefault="007A67C3">
      <w:pPr>
        <w:pStyle w:val="ConsPlusTitle"/>
        <w:jc w:val="center"/>
      </w:pPr>
      <w:r>
        <w:t>(из расчета на 1 образовательную организацию)</w:t>
      </w:r>
    </w:p>
    <w:p w:rsidR="007A67C3" w:rsidRDefault="007A67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2948"/>
      </w:tblGrid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 xml:space="preserve">Расчет суммы на 2020 </w:t>
            </w:r>
            <w:hyperlink w:anchor="P395" w:history="1">
              <w:r>
                <w:rPr>
                  <w:color w:val="0000FF"/>
                </w:rPr>
                <w:t>&lt;*&gt;</w:t>
              </w:r>
            </w:hyperlink>
            <w:r>
              <w:t xml:space="preserve"> год, далее - с ежегодной индексацией (тыс. руб.)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211 - заработная плата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3611,7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212 - прочие несоциальные выплаты (суточные)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14,7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213 - начисления на выплаты по оплате труда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1083,5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222 - транспортные услуги (проезд детей на соревнования)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34,0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222 - транспортные услуги (проезд педагогов и сопровождающих детей на соревнования)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16,5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226 - транспортные расходы сотрудников, направленных в командировку и приобретающих билеты в </w:t>
            </w:r>
            <w:proofErr w:type="gramStart"/>
            <w:r>
              <w:t>рамках</w:t>
            </w:r>
            <w:proofErr w:type="gramEnd"/>
            <w:r>
              <w:t xml:space="preserve"> командировочных расходов (проезд педагогов на обучение)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36,1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226 - прочие работы, услуги (проживание детей на соревнования)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64,7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lastRenderedPageBreak/>
              <w:t>226 - прочие работы, услуги (проживание педагогов на обучение)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30,6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226 - прочие работы, услуги (проживание педагогов и сопровождающих детей на соревнования)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4898,7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340 - увеличение стоимости материальных запасов (приобретение расходных материалов)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3611,7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Иные расходы (аренда, коммунальные платежи и т.д.)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674,7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14076,9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--------------------------------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7" w:name="P395"/>
      <w:bookmarkEnd w:id="7"/>
      <w:r>
        <w:t>&lt;*&gt; Год получения субсидии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2"/>
      </w:pPr>
      <w:r>
        <w:t>Зонирование и дизайн-проект Центров</w:t>
      </w:r>
    </w:p>
    <w:p w:rsidR="007A67C3" w:rsidRDefault="007A67C3">
      <w:pPr>
        <w:pStyle w:val="ConsPlusTitle"/>
        <w:jc w:val="center"/>
      </w:pPr>
      <w:proofErr w:type="gramStart"/>
      <w:r>
        <w:t>(в соответствии с брендбуком, приведенным</w:t>
      </w:r>
      <w:proofErr w:type="gramEnd"/>
    </w:p>
    <w:p w:rsidR="007A67C3" w:rsidRDefault="007A67C3">
      <w:pPr>
        <w:pStyle w:val="ConsPlusTitle"/>
        <w:jc w:val="center"/>
      </w:pPr>
      <w:r>
        <w:t xml:space="preserve">в </w:t>
      </w:r>
      <w:hyperlink r:id="rId23" w:history="1">
        <w:proofErr w:type="gramStart"/>
        <w:r>
          <w:rPr>
            <w:color w:val="0000FF"/>
          </w:rPr>
          <w:t>разделе</w:t>
        </w:r>
        <w:proofErr w:type="gramEnd"/>
        <w:r>
          <w:rPr>
            <w:color w:val="0000FF"/>
          </w:rPr>
          <w:t xml:space="preserve"> IV</w:t>
        </w:r>
      </w:hyperlink>
      <w:r>
        <w:t xml:space="preserve"> Методических рекомендаций)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Рисунок не приводится.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 xml:space="preserve">Центры располагаются в соседних </w:t>
      </w:r>
      <w:proofErr w:type="gramStart"/>
      <w:r>
        <w:t>помещениях</w:t>
      </w:r>
      <w:proofErr w:type="gramEnd"/>
      <w:r>
        <w:t>, предпочтительно в одной входной группе. В исключительных случаях (при невозможности расположения помещений Центров в соседних помещениях) допускается расположение Центров в различных помещениях общеобразовательной организации.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Зонирование кабинета формирования</w:t>
      </w:r>
    </w:p>
    <w:p w:rsidR="007A67C3" w:rsidRDefault="007A67C3">
      <w:pPr>
        <w:pStyle w:val="ConsPlusTitle"/>
        <w:jc w:val="center"/>
      </w:pPr>
      <w:r>
        <w:t>цифровых и гуманитарных компетенций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 xml:space="preserve">Кабинет формирования цифровых и гуманитарных компетенций располагается в 1-ом, 2-х или 3-х </w:t>
      </w:r>
      <w:proofErr w:type="gramStart"/>
      <w:r>
        <w:t>помещениях</w:t>
      </w:r>
      <w:proofErr w:type="gramEnd"/>
      <w:r>
        <w:t xml:space="preserve"> по каждому направлению основных предметов ("Технология", "Информатика", "Основы безопасности жизнедеятельности").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Наполнение помещени</w:t>
      </w:r>
      <w:proofErr w:type="gramStart"/>
      <w:r>
        <w:t>я(</w:t>
      </w:r>
      <w:proofErr w:type="gramEnd"/>
      <w:r>
        <w:t>-ий): рабочие столы учеников, рабочий стол учителя, стеллажи и шкафы, столы для 3D оборудования, верстаки для работы с ручным инструментом, зона отдыха.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Перечень оборудования, количество и технические характеристики для оснащения помещени</w:t>
      </w:r>
      <w:proofErr w:type="gramStart"/>
      <w:r>
        <w:t>я(</w:t>
      </w:r>
      <w:proofErr w:type="gramEnd"/>
      <w:r>
        <w:t>-ий) формируются в соответствии с Методическими рекомендациями.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Схемы зонирования кабинета формирования</w:t>
      </w:r>
    </w:p>
    <w:p w:rsidR="007A67C3" w:rsidRDefault="007A67C3">
      <w:pPr>
        <w:pStyle w:val="ConsPlusTitle"/>
        <w:jc w:val="center"/>
      </w:pPr>
      <w:r>
        <w:t>цифровых и гуманитарных компетенций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Схемы зонирования, при которых не предполагается постоянная работа обучающихся за стационарными персональными компьютерами.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Схемы зонирования, при которых совмещены рабочие и теоретические зоны с использованием портативных персональных компьютеров (ноутбуков).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lastRenderedPageBreak/>
        <w:t>Сценарии зонирования кабинета формирования</w:t>
      </w:r>
    </w:p>
    <w:p w:rsidR="007A67C3" w:rsidRDefault="007A67C3">
      <w:pPr>
        <w:pStyle w:val="ConsPlusTitle"/>
        <w:jc w:val="center"/>
      </w:pPr>
      <w:r>
        <w:t>цифровых и гуманитарных компетенций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1. Стол учителя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2. Столы учеников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3., 4. Зоны работы с 3D оборудованием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Примечание: зона работы с ручным инструментом располагается в учебном </w:t>
      </w:r>
      <w:proofErr w:type="gramStart"/>
      <w:r>
        <w:t>кабинете</w:t>
      </w:r>
      <w:proofErr w:type="gramEnd"/>
      <w:r>
        <w:t xml:space="preserve"> "Технология".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Зонирование помещения для проектной деятельности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 xml:space="preserve">Помещение для проектной деятельности зонируется по принципу коворкинга, включающего шахматную гостиную, медиазону и выполняет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общественности, а также обеспечивает формирование современных компетенций и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Помещение для проектной деятельности предусматривается в школьном классе с площадью не менее 40 м</w:t>
      </w:r>
      <w:proofErr w:type="gramStart"/>
      <w:r>
        <w:rPr>
          <w:vertAlign w:val="superscript"/>
        </w:rPr>
        <w:t>2</w:t>
      </w:r>
      <w:proofErr w:type="gramEnd"/>
      <w:r>
        <w:t xml:space="preserve"> или (и) в рекреации школы (холле, коридоре).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Схемы зонирования помещения для проектной деятельности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Зонирование помещения обеспечивает возможность организации индивидуальной и групповой работы обучающихся при различных видах форматов взаимодействия. Мебель (пуфы, кресла, диваны/столы и стулья) этой зоны максимально трансформируемая (подкатная, складная) и выстроена по принципу коворкинга (гибкого рабочего пространства).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Рисунок не приводится.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Сценарии зонирования помещения для проектной деятельности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 xml:space="preserve">Дизайн кабинета формирования </w:t>
      </w:r>
      <w:proofErr w:type="gramStart"/>
      <w:r>
        <w:t>цифровых</w:t>
      </w:r>
      <w:proofErr w:type="gramEnd"/>
    </w:p>
    <w:p w:rsidR="007A67C3" w:rsidRDefault="007A67C3">
      <w:pPr>
        <w:pStyle w:val="ConsPlusTitle"/>
        <w:jc w:val="center"/>
      </w:pPr>
      <w:r>
        <w:t>и гуманитарных компетенций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Дизайн помещения для проектной деятельности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Дизайн помещений Центра: вид сверху (кабинет формирования цифровых и гуманитарных компетенций и кабинет для проектной деятельности)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Рисунок не приводится.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Логотипы "Точка роста"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Декоративные элементы "Точка роста"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Варианты оформления фона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Графический элемент логотипа и его части могут использоваться в полиграфическом, цифровом и интерьерном дизайне.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Цветовые схемы Центра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Шрифты Центра</w:t>
      </w:r>
    </w:p>
    <w:p w:rsidR="007A67C3" w:rsidRDefault="007A67C3">
      <w:pPr>
        <w:pStyle w:val="ConsPlusNormal"/>
      </w:pPr>
    </w:p>
    <w:p w:rsidR="007A67C3" w:rsidRDefault="007A67C3">
      <w:pPr>
        <w:pStyle w:val="ConsPlusNonformat"/>
        <w:jc w:val="both"/>
      </w:pPr>
      <w:r>
        <w:t xml:space="preserve">    В логотипе использована гарнитура Muller начертание Black      ТОЧКА</w:t>
      </w:r>
    </w:p>
    <w:p w:rsidR="007A67C3" w:rsidRDefault="007A67C3">
      <w:pPr>
        <w:pStyle w:val="ConsPlusNonformat"/>
        <w:jc w:val="both"/>
      </w:pPr>
      <w:r>
        <w:t xml:space="preserve">    (для использования в </w:t>
      </w:r>
      <w:proofErr w:type="gramStart"/>
      <w:r>
        <w:t>дизайнах</w:t>
      </w:r>
      <w:proofErr w:type="gramEnd"/>
      <w:r>
        <w:t xml:space="preserve"> приобретается у поставщика)      РОСТА</w:t>
      </w:r>
    </w:p>
    <w:p w:rsidR="007A67C3" w:rsidRDefault="007A67C3">
      <w:pPr>
        <w:pStyle w:val="ConsPlusNonformat"/>
        <w:jc w:val="both"/>
      </w:pPr>
    </w:p>
    <w:p w:rsidR="007A67C3" w:rsidRDefault="007A67C3">
      <w:pPr>
        <w:pStyle w:val="ConsPlusNonformat"/>
        <w:jc w:val="both"/>
      </w:pPr>
      <w:r>
        <w:t xml:space="preserve">    И Arial начертание Bold</w:t>
      </w:r>
    </w:p>
    <w:p w:rsidR="007A67C3" w:rsidRDefault="007A67C3">
      <w:pPr>
        <w:pStyle w:val="ConsPlusNonformat"/>
        <w:jc w:val="both"/>
      </w:pPr>
      <w:r>
        <w:t xml:space="preserve">    (в </w:t>
      </w:r>
      <w:proofErr w:type="gramStart"/>
      <w:r>
        <w:t>комплекте</w:t>
      </w:r>
      <w:proofErr w:type="gramEnd"/>
      <w:r>
        <w:t xml:space="preserve"> с ОС Windows)         ФЕДЕРАЛЬНАЯ СЕТЬ ЦЕНТРОВ ОБРАЗОВАНИЯ</w:t>
      </w:r>
    </w:p>
    <w:p w:rsidR="007A67C3" w:rsidRDefault="007A67C3">
      <w:pPr>
        <w:pStyle w:val="ConsPlusNonformat"/>
        <w:jc w:val="both"/>
      </w:pPr>
      <w:r>
        <w:t xml:space="preserve">                                       ЦИФРОВОГО И ГУМАНИТАРНОГО ПРОФИЛЕЙ</w:t>
      </w:r>
    </w:p>
    <w:p w:rsidR="007A67C3" w:rsidRDefault="007A67C3">
      <w:pPr>
        <w:pStyle w:val="ConsPlusNonformat"/>
        <w:jc w:val="both"/>
      </w:pPr>
    </w:p>
    <w:p w:rsidR="007A67C3" w:rsidRDefault="007A67C3">
      <w:pPr>
        <w:pStyle w:val="ConsPlusNonformat"/>
        <w:jc w:val="both"/>
      </w:pPr>
      <w:r>
        <w:t xml:space="preserve">    Гарнитуру Arial следует использовать для набора в печатной продукции.</w:t>
      </w:r>
    </w:p>
    <w:p w:rsidR="007A67C3" w:rsidRDefault="007A67C3">
      <w:pPr>
        <w:pStyle w:val="ConsPlusNonformat"/>
        <w:jc w:val="both"/>
      </w:pPr>
      <w:r>
        <w:t xml:space="preserve">    Arial Regular: тексты, подзаголовки</w:t>
      </w:r>
    </w:p>
    <w:p w:rsidR="007A67C3" w:rsidRDefault="007A67C3">
      <w:pPr>
        <w:pStyle w:val="ConsPlusNonformat"/>
        <w:jc w:val="both"/>
      </w:pPr>
      <w:r>
        <w:t xml:space="preserve">    Arial Bold: выделения, заголовки</w:t>
      </w:r>
    </w:p>
    <w:p w:rsidR="007A67C3" w:rsidRDefault="007A67C3">
      <w:pPr>
        <w:pStyle w:val="ConsPlusNonformat"/>
        <w:jc w:val="both"/>
      </w:pPr>
    </w:p>
    <w:p w:rsidR="007A67C3" w:rsidRDefault="007A67C3">
      <w:pPr>
        <w:pStyle w:val="ConsPlusNonformat"/>
        <w:jc w:val="both"/>
      </w:pPr>
      <w:r>
        <w:t xml:space="preserve">    Заголовок: размещение логотипа</w:t>
      </w:r>
    </w:p>
    <w:p w:rsidR="007A67C3" w:rsidRDefault="007A67C3">
      <w:pPr>
        <w:pStyle w:val="ConsPlusNonformat"/>
        <w:jc w:val="both"/>
      </w:pPr>
    </w:p>
    <w:p w:rsidR="007A67C3" w:rsidRDefault="007A67C3">
      <w:pPr>
        <w:pStyle w:val="ConsPlusNonformat"/>
        <w:jc w:val="both"/>
      </w:pPr>
      <w:r>
        <w:t xml:space="preserve">    Подзаголовок: размещение логотипа в </w:t>
      </w:r>
      <w:proofErr w:type="gramStart"/>
      <w:r>
        <w:t>макете</w:t>
      </w:r>
      <w:proofErr w:type="gramEnd"/>
    </w:p>
    <w:p w:rsidR="007A67C3" w:rsidRDefault="007A67C3">
      <w:pPr>
        <w:pStyle w:val="ConsPlusNonformat"/>
        <w:jc w:val="both"/>
      </w:pPr>
    </w:p>
    <w:p w:rsidR="007A67C3" w:rsidRDefault="007A67C3">
      <w:pPr>
        <w:pStyle w:val="ConsPlusNonformat"/>
        <w:jc w:val="both"/>
      </w:pPr>
      <w:r>
        <w:t xml:space="preserve">    Основной стиль: при </w:t>
      </w:r>
      <w:proofErr w:type="gramStart"/>
      <w:r>
        <w:t>размещении</w:t>
      </w:r>
      <w:proofErr w:type="gramEnd"/>
      <w:r>
        <w:t xml:space="preserve"> логотипа в макете выделение в тексте: не</w:t>
      </w:r>
    </w:p>
    <w:p w:rsidR="007A67C3" w:rsidRDefault="007A67C3">
      <w:pPr>
        <w:pStyle w:val="ConsPlusNonformat"/>
        <w:jc w:val="both"/>
      </w:pPr>
      <w:r>
        <w:t>следует  приближать  к  нему другие элементы макета менее чем на расстояние</w:t>
      </w:r>
    </w:p>
    <w:p w:rsidR="007A67C3" w:rsidRDefault="007A67C3">
      <w:pPr>
        <w:pStyle w:val="ConsPlusNonformat"/>
        <w:jc w:val="both"/>
      </w:pPr>
      <w:r>
        <w:t>радиуса окружности логотипа.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2"/>
      </w:pPr>
      <w:r>
        <w:t>Примерное штатное расписание Центра образования</w:t>
      </w:r>
    </w:p>
    <w:p w:rsidR="007A67C3" w:rsidRDefault="007A67C3">
      <w:pPr>
        <w:pStyle w:val="ConsPlusTitle"/>
        <w:jc w:val="center"/>
      </w:pPr>
      <w:r>
        <w:t>цифрового и гуманитарного профилей "Точка роста"</w:t>
      </w:r>
    </w:p>
    <w:p w:rsidR="007A67C3" w:rsidRDefault="007A67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548"/>
        <w:gridCol w:w="2154"/>
      </w:tblGrid>
      <w:tr w:rsidR="007A67C3">
        <w:tc>
          <w:tcPr>
            <w:tcW w:w="2324" w:type="dxa"/>
          </w:tcPr>
          <w:p w:rsidR="007A67C3" w:rsidRDefault="007A67C3">
            <w:pPr>
              <w:pStyle w:val="ConsPlusNormal"/>
              <w:jc w:val="center"/>
            </w:pPr>
            <w:r>
              <w:t>Категория персонала</w:t>
            </w:r>
          </w:p>
        </w:tc>
        <w:tc>
          <w:tcPr>
            <w:tcW w:w="4548" w:type="dxa"/>
          </w:tcPr>
          <w:p w:rsidR="007A67C3" w:rsidRDefault="007A67C3">
            <w:pPr>
              <w:pStyle w:val="ConsPlusNormal"/>
              <w:jc w:val="center"/>
            </w:pPr>
            <w:r>
              <w:t>Позиция (содержание деятельности)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7A67C3">
        <w:tc>
          <w:tcPr>
            <w:tcW w:w="2324" w:type="dxa"/>
          </w:tcPr>
          <w:p w:rsidR="007A67C3" w:rsidRDefault="007A67C3">
            <w:pPr>
              <w:pStyle w:val="ConsPlusNormal"/>
            </w:pPr>
            <w:r>
              <w:t>Управленческий персонал</w:t>
            </w:r>
          </w:p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 w:val="restart"/>
          </w:tcPr>
          <w:p w:rsidR="007A67C3" w:rsidRDefault="007A67C3">
            <w:pPr>
              <w:pStyle w:val="ConsPlusNormal"/>
            </w:pPr>
            <w:r>
              <w:t>Основной персонал (учебная часть)</w:t>
            </w:r>
          </w:p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/>
          </w:tcPr>
          <w:p w:rsidR="007A67C3" w:rsidRDefault="007A67C3"/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Педагог по шахматам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/>
          </w:tcPr>
          <w:p w:rsidR="007A67C3" w:rsidRDefault="007A67C3"/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Педагог-организатор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/>
          </w:tcPr>
          <w:p w:rsidR="007A67C3" w:rsidRDefault="007A67C3"/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Педагог по предмету "Основы безопасности жизнедеятельности"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/>
          </w:tcPr>
          <w:p w:rsidR="007A67C3" w:rsidRDefault="007A67C3"/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Педагог по предмету "Технология"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/>
          </w:tcPr>
          <w:p w:rsidR="007A67C3" w:rsidRDefault="007A67C3"/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Педагог по предмету "Информатика"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2"/>
      </w:pPr>
      <w:r>
        <w:t>Предполагаемая сеть Центров Республики Коми</w:t>
      </w:r>
    </w:p>
    <w:p w:rsidR="007A67C3" w:rsidRDefault="007A67C3">
      <w:pPr>
        <w:pStyle w:val="ConsPlusTitle"/>
        <w:jc w:val="center"/>
      </w:pPr>
      <w:r>
        <w:t xml:space="preserve">для участия в </w:t>
      </w:r>
      <w:proofErr w:type="gramStart"/>
      <w:r>
        <w:t>отборе</w:t>
      </w:r>
      <w:proofErr w:type="gramEnd"/>
    </w:p>
    <w:p w:rsidR="007A67C3" w:rsidRDefault="007A67C3">
      <w:pPr>
        <w:pStyle w:val="ConsPlusNormal"/>
      </w:pPr>
    </w:p>
    <w:p w:rsidR="007A67C3" w:rsidRDefault="007A67C3">
      <w:pPr>
        <w:sectPr w:rsidR="007A67C3" w:rsidSect="00980C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61"/>
        <w:gridCol w:w="1644"/>
        <w:gridCol w:w="1614"/>
        <w:gridCol w:w="1134"/>
        <w:gridCol w:w="737"/>
        <w:gridCol w:w="850"/>
        <w:gridCol w:w="850"/>
        <w:gridCol w:w="737"/>
        <w:gridCol w:w="850"/>
        <w:gridCol w:w="737"/>
        <w:gridCol w:w="794"/>
        <w:gridCol w:w="907"/>
        <w:gridCol w:w="680"/>
      </w:tblGrid>
      <w:tr w:rsidR="007A67C3"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center"/>
            </w:pPr>
            <w:r>
              <w:t>Наименование субъекта РФ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  <w:jc w:val="center"/>
            </w:pPr>
            <w:r>
              <w:t>Название муниципального района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  <w:jc w:val="center"/>
            </w:pPr>
            <w:r>
              <w:t>Название общеобразовательной организации (по уставу)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  <w:jc w:val="center"/>
            </w:pPr>
            <w:r>
              <w:t>Участие организации в мероприятии по внедрению целевой модели цифровой образовательной среды в 2019 - 2022 гг. (да/нет)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Общая численность обучающихся, из них: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обучающихся по образовательным программам предмета "Технология"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обучающихся по образовательным программам предмета "ОБЖ"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обучающихся по образовательным программам предмета "Информатика"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педагогических работников, из них: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преподавателей предмета "Технология"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преподавателей предмета "ОБЖ"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преподавателей предмета "Информатика"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педагогов дополнительного образования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14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"Усть-Цилемский"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"Усть-Цилемская средняя общеобразовательная школа имени М.А.Бабикова"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"Прилузский"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Объячево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"Прилузский"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"Средняя общеобразовательная школа" с. Спаспоруб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"Усть-Куломский"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Усть-Кулом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</w:t>
            </w:r>
            <w:r>
              <w:lastRenderedPageBreak/>
              <w:t>Куломский"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общеобразовательное </w:t>
            </w:r>
            <w:r>
              <w:lastRenderedPageBreak/>
              <w:t>учреждение "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имени Р.Г.Карманова" с. Усть-Нем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"Усть-Куломский"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"Зимстанская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"Усть-Куломский"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Пожег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0,5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"Сысольский"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"Средняя </w:t>
            </w:r>
            <w:r>
              <w:lastRenderedPageBreak/>
              <w:t>общеобразовательная школа" с. Визинга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"Ижемский"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"Ижемская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"Ижемский"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"Щельяюрская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"Ижемский"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"Брыкаланская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"Ижемский"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"Бакуринская средняя общеобразовательная школа имени А.П.Филиппова"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"Ижемский"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"Кельчиюрская средняя общеобразовательная школа имени А.Ф.Сметанина"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"Корткеросский"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общеобразовательное учреждение "Средняя общеобразовательная школа" </w:t>
            </w:r>
            <w:r>
              <w:lastRenderedPageBreak/>
              <w:t>с. Корткерос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"Койгородский"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Койгородок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"Сыктывдинский"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"Выльгортская средняя общеобразовательная школа N 2" им. В.П.Налимова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1,5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"Сыктывдинский"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"Зеленецкая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1,5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"Сыктывдинский"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"Пажгинская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1,5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"Удорский"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"Косланская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"Усть-Вымский"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школа" с. Айкино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муниципального района </w:t>
            </w:r>
            <w:r>
              <w:lastRenderedPageBreak/>
              <w:t>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общеобразовательное </w:t>
            </w:r>
            <w:r>
              <w:lastRenderedPageBreak/>
              <w:t>учреждение "Средняя общеобразовательная школа" п. Каджером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0,25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"Средняя общеобразовательная школа" с. Усть-Уса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автономное общеобразовательное учреждение "Гимназия N 3" г. Инты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образовательное учреждение "Гимназия N 2" г. Инты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городского </w:t>
            </w:r>
            <w:r>
              <w:lastRenderedPageBreak/>
              <w:t>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Муниципальное бюджетное образовательн</w:t>
            </w:r>
            <w:r>
              <w:lastRenderedPageBreak/>
              <w:t>ое учреждение "Средняя общеобразовательная школа N 10" г. Инты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5" г. Инты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8" г. Инты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9" г. Инты"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Республика </w:t>
            </w:r>
            <w:r>
              <w:lastRenderedPageBreak/>
              <w:t>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>е образование муниципального района "Корткеросский"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>е общеобразовательное учреждение "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школа" с. Богородск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"Корткеросский"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школа" с. Большелуг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"Корткеросский"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школа" с. Мордино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"Корткеросский</w:t>
            </w:r>
            <w:r>
              <w:lastRenderedPageBreak/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общеобразовательное учреждение </w:t>
            </w:r>
            <w:r>
              <w:lastRenderedPageBreak/>
              <w:t>"Средняя общеобразовательная школа" с. Нившера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"Корткеросский"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школа" с. Подъельск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"Корткеросский"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"Сторожевская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"Кадетская школа" г. Сосногорска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 г. Сосногорска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 пгт. Нижний Одес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2" г. Сосногорска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Республика </w:t>
            </w:r>
            <w:r>
              <w:lastRenderedPageBreak/>
              <w:t>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>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>е бюджетное общеобразовательное учреждение "Средняя общеобразовательная школа N 2" пгт. Нижний Одес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"Средняя общеобразовательная школа N 3 с углубленным изучением отдельных предметов" г. Сосногорска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4" г. </w:t>
            </w:r>
            <w:r>
              <w:lastRenderedPageBreak/>
              <w:t>Сосногорска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"Троицко-Печорский"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школа" пгт. Троицко-Печорск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"Троицко-Печорский"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 пгт. Троицко-Печорск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"Троицко-Печорский"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пст. Якша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"Княжпогостский"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"Средняя общеобразовательная школа N 1" г. Емвы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"Княжпогостский"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"Средняя общеобразовательная школа N 2" г. Емвы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"Княжпогостский"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пгт. Синдор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муниципальный район </w:t>
            </w:r>
            <w:r>
              <w:lastRenderedPageBreak/>
              <w:t>"Княжпогостский"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бюджетное общеобразовательное </w:t>
            </w:r>
            <w:r>
              <w:lastRenderedPageBreak/>
              <w:t>учреждение "Средняя общеобразовательная школа" пст. Чиньяворык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"Койгородский"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пст. Кажым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"Койгородский"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пст. Подзь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"Прилузский"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автономное</w:t>
            </w:r>
            <w:proofErr w:type="gramEnd"/>
            <w:r>
              <w:t xml:space="preserve"> общеобразовательное учреждение "Средняя общеобразоват</w:t>
            </w:r>
            <w:r>
              <w:lastRenderedPageBreak/>
              <w:t>ельная школа" с. Летка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9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"Прилузский"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п. Вухтым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"Прилузский"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"Средняя общеобразовательная школа" с. Ношуль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"Прилузский"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Черемуховка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Республика </w:t>
            </w:r>
            <w:r>
              <w:lastRenderedPageBreak/>
              <w:t>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>е образование муниципальный район "Прилузский"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>е бюджетное общеобразовательное учреждение "Средняя общеобразовательная школа" с. Гурьевка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"Вуктыл"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"Средняя общеобразовательная школа N 1" г. Вуктыла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"Вуктыл"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"Средняя общеобразовательная школа N 2 им. Г.В.Кравченко" г. Вуктыла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</w:t>
            </w:r>
            <w:r>
              <w:lastRenderedPageBreak/>
              <w:t>й район "Сыктывдинский"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Муниципальное бюджетное общеобразоват</w:t>
            </w:r>
            <w:r>
              <w:lastRenderedPageBreak/>
              <w:t>ельное учреждение "Выльгортская средняя общеобразовательная школа N 1"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"Сыктывдинский"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"Палевицкая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"Сыктывдинский"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"Шошкинская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"Сыктывдинский"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"Ыбская </w:t>
            </w:r>
            <w:r>
              <w:lastRenderedPageBreak/>
              <w:t>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"Сыктывдинский"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"Яснегская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автономное</w:t>
            </w:r>
            <w:proofErr w:type="gramEnd"/>
            <w:r>
              <w:t xml:space="preserve"> общеобразовательное учреждение "Средняя общеобразовательная школа N 3 с углубленным изучением отдельных предметов" г. Усинска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</w:t>
            </w:r>
            <w:r>
              <w:lastRenderedPageBreak/>
              <w:t>"Основная общеобразовательная школа" д. Денисовка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школа" пгт. Парма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 г. Усинска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2" г. Усинска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5" г. Усинска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"Средняя общеобразовательная школа N 4 с углубленным изучением отдельных предметов" г. Усинска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"Средняя общеобразовательная школа" с. Мутный </w:t>
            </w:r>
            <w:r>
              <w:lastRenderedPageBreak/>
              <w:t>Материк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"Усть-Цилемский"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"Пижемская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"Усть-Цилемский"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"Цилемская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"Усть-Цилемский"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"Кадетская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муниципальный район "Усть-Цилемский"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бюджетное </w:t>
            </w:r>
            <w:r>
              <w:lastRenderedPageBreak/>
              <w:t>общеобразовательное учреждение "Новоборская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"Усть-Цилемский"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"Окуневская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"Усть-Куломский"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"Вочевская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"Усть-Куломский"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"Кебанъельска</w:t>
            </w:r>
            <w:r>
              <w:lastRenderedPageBreak/>
              <w:t>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78.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"Усть-Куломский"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"Керчомская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"Усть-Куломский"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"Озъягская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"Усть-Куломский"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общеобразовательное учреждение "Помоздинская средняя общеобразовательная школа" им. </w:t>
            </w:r>
            <w:r>
              <w:lastRenderedPageBreak/>
              <w:t>В.Т.Чисталева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81.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"Усть-Куломский"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"Тимшерская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"Усть-Куломский"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"Югыдъягская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"Ижемский"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"Красноборская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муниципальный район "Ижемский"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бюджетное </w:t>
            </w:r>
            <w:r>
              <w:lastRenderedPageBreak/>
              <w:t>общеобразовательное учреждение "Мохченская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85.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"Ижемский"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"Сизябская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"Сысольский"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"Основная общеобразовательная школа имени И.П.Морозова" с. Межадор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муниципальный район </w:t>
            </w:r>
            <w:r>
              <w:lastRenderedPageBreak/>
              <w:t>"Сысольский"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бюджетное общеобразовательное </w:t>
            </w:r>
            <w:r>
              <w:lastRenderedPageBreak/>
              <w:t>учреждение "Средняя общеобразовательная школа" пст. Первомайский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"Сысольский"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школа" с. Пыелдино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"Удорский"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"Благоевская средняя общеобразовательная школа" пгт. Благоево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"Удорский"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"Междуреченс</w:t>
            </w:r>
            <w:r>
              <w:lastRenderedPageBreak/>
              <w:t>кая средняя общеобразовательная школа" пгт. Междуреченск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91.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"Удорский"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общеобразовательное учреждение "Усогорская 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с углубленным изучением отдельных предметов" пгт. Усогорск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"Усть-Вымский"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"Средняя общеобразовательная школа N 1" г. Микунь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</w:t>
            </w:r>
            <w:r>
              <w:lastRenderedPageBreak/>
              <w:t>й район "Усть-Вымский"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Муниципальное бюджетное общеобразоват</w:t>
            </w:r>
            <w:r>
              <w:lastRenderedPageBreak/>
              <w:t>ельное учреждение "Средняя общеобразовательная школа N 1" пгт. Жешарт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"Усть-Вымский"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</w:t>
            </w:r>
            <w:proofErr w:type="gramStart"/>
            <w:r>
              <w:t>бюджетное</w:t>
            </w:r>
            <w:proofErr w:type="gramEnd"/>
            <w:r>
              <w:t xml:space="preserve"> общеобразовательное учреждение "Средняя общеобразовательная школа N 2" г. Микунь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"Усть-Вымский"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3" пгт. Жешарт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"Гимназия N 1" г. Печоры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97.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"Основная общеобразовательная школа N 53" пгт. Изъяю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N 10" г. Печоры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N 49" г. Печоры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100.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муниципальный район </w:t>
            </w:r>
            <w:r>
              <w:lastRenderedPageBreak/>
              <w:t>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общеобразовательное </w:t>
            </w:r>
            <w:r>
              <w:lastRenderedPageBreak/>
              <w:t>учреждение "Средняя общеобразовательная школа" пгт. Кожва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101.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N 9" г. Печоры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427" w:rsidRDefault="007A67C3">
      <w:bookmarkStart w:id="8" w:name="_GoBack"/>
      <w:bookmarkEnd w:id="8"/>
    </w:p>
    <w:sectPr w:rsidR="00E87427" w:rsidSect="00254A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C3"/>
    <w:rsid w:val="007A67C3"/>
    <w:rsid w:val="00C92298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6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6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6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67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6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6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6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67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12C02526E06CF734CA203596BBF43D2271E993DF4908996F8A743A5257C8C8C6A02C0CF71155F7A572CD301D399984A5EDBBB3F7AE73BCE7DE29Ds5DFK" TargetMode="External"/><Relationship Id="rId13" Type="http://schemas.openxmlformats.org/officeDocument/2006/relationships/hyperlink" Target="consultantplus://offline/ref=93212C02526E06CF734CBC0E4F07E147D624439039F498D6C8A9A114FA757AD9CC2A04958C35185F7B5C78824C8DC0C90F15D6BD2066E73FsDD0K" TargetMode="External"/><Relationship Id="rId18" Type="http://schemas.openxmlformats.org/officeDocument/2006/relationships/hyperlink" Target="consultantplus://offline/ref=93212C02526E06CF734CA203596BBF43D2271E993DF4908996F8A743A5257C8C8C6A02C0CF71155F7A572CD208D399984A5EDBBB3F7AE73BCE7DE29Ds5DF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93212C02526E06CF734CA203596BBF43D2271E993DF4908996F8A743A5257C8C8C6A02C0CF71155F7A572CD30BD399984A5EDBBB3F7AE73BCE7DE29Ds5DFK" TargetMode="External"/><Relationship Id="rId12" Type="http://schemas.openxmlformats.org/officeDocument/2006/relationships/hyperlink" Target="consultantplus://offline/ref=93212C02526E06CF734CA203596BBF43D2271E993DF5978297F9A743A5257C8C8C6A02C0CF71155F735F2BD201D399984A5EDBBB3F7AE73BCE7DE29Ds5DFK" TargetMode="External"/><Relationship Id="rId17" Type="http://schemas.openxmlformats.org/officeDocument/2006/relationships/hyperlink" Target="consultantplus://offline/ref=93212C02526E06CF734CBC0E4F07E147D72849913AF198D6C8A9A114FA757AD9CC2A04958C35185F735C78824C8DC0C90F15D6BD2066E73FsDD0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212C02526E06CF734CBC0E4F07E147D72849913AF198D6C8A9A114FA757AD9CC2A04958C35185F735C78824C8DC0C90F15D6BD2066E73FsDD0K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3212C02526E06CF734CA203596BBF43D2271E993DF7948691FDA743A5257C8C8C6A02C0CF71155F7A572CD101D399984A5EDBBB3F7AE73BCE7DE29Ds5DFK" TargetMode="External"/><Relationship Id="rId11" Type="http://schemas.openxmlformats.org/officeDocument/2006/relationships/hyperlink" Target="consultantplus://offline/ref=93212C02526E06CF734CBC0E4F07E147D72E469734F498D6C8A9A114FA757AD9CC2A04958C351D57795C78824C8DC0C90F15D6BD2066E73FsDD0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212C02526E06CF734CBC0E4F07E147D72849913AF198D6C8A9A114FA757AD9CC2A04958C35185F735C78824C8DC0C90F15D6BD2066E73FsDD0K" TargetMode="External"/><Relationship Id="rId23" Type="http://schemas.openxmlformats.org/officeDocument/2006/relationships/hyperlink" Target="consultantplus://offline/ref=93212C02526E06CF734CBC0E4F07E147D72E469734F498D6C8A9A114FA757AD9CC2A04958C3518587C5C78824C8DC0C90F15D6BD2066E73FsDD0K" TargetMode="External"/><Relationship Id="rId10" Type="http://schemas.openxmlformats.org/officeDocument/2006/relationships/hyperlink" Target="consultantplus://offline/ref=93212C02526E06CF734CBC0E4F07E147D72E469734F498D6C8A9A114FA757AD9CC2A04958C35185F7B5C78824C8DC0C90F15D6BD2066E73FsDD0K" TargetMode="External"/><Relationship Id="rId19" Type="http://schemas.openxmlformats.org/officeDocument/2006/relationships/hyperlink" Target="consultantplus://offline/ref=93212C02526E06CF734CBC0E4F07E147D72E469734F498D6C8A9A114FA757AD9CC2A04958C351D57795C78824C8DC0C90F15D6BD2066E73FsDD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212C02526E06CF734CBC0E4F07E147D72C43943EF298D6C8A9A114FA757AD9DE2A5C998C34065E7C492ED30AsDD8K" TargetMode="External"/><Relationship Id="rId14" Type="http://schemas.openxmlformats.org/officeDocument/2006/relationships/hyperlink" Target="consultantplus://offline/ref=93212C02526E06CF734CBC0E4F07E147D624439039F498D6C8A9A114FA757AD9CC2A04958C35185F7B5C78824C8DC0C90F15D6BD2066E73FsDD0K" TargetMode="External"/><Relationship Id="rId2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10260</Words>
  <Characters>58488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Юлия Анатольевна</dc:creator>
  <cp:lastModifiedBy>Савина Юлия Анатольевна</cp:lastModifiedBy>
  <cp:revision>1</cp:revision>
  <dcterms:created xsi:type="dcterms:W3CDTF">2020-06-01T10:03:00Z</dcterms:created>
  <dcterms:modified xsi:type="dcterms:W3CDTF">2020-06-01T10:05:00Z</dcterms:modified>
</cp:coreProperties>
</file>